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0"/>
      </w:pPr>
      <w:r>
        <w:rPr>
          <w:rFonts w:ascii="Microsoft YaHei" w:cs="Microsoft YaHei" w:eastAsia="Microsoft YaHei" w:hAnsi="Microsoft YaHei"/>
          <w:b/>
          <w:bCs/>
          <w:color w:val="0047AB"/>
          <w:sz w:val="48"/>
          <w:szCs w:val="48"/>
        </w:rPr>
        <w:t xml:space="preserve">产品需求文档</w:t>
      </w:r>
    </w:p>
    <w:p>
      <w:pPr>
        <w:spacing w:after="60"/>
      </w:pPr>
      <w:r>
        <w:rPr>
          <w:rFonts w:ascii="Microsoft YaHei" w:cs="Microsoft YaHei" w:eastAsia="Microsoft YaHei" w:hAnsi="Microsoft YaHei"/>
          <w:i/>
          <w:iCs/>
          <w:color w:val="6B9AC0"/>
          <w:sz w:val="24"/>
          <w:szCs w:val="24"/>
        </w:rPr>
        <w:t xml:space="preserve">Product Requirements Document</w:t>
      </w:r>
    </w:p>
    <w:p>
      <w:pPr>
        <w:spacing w:after="400"/>
      </w:pPr>
      <w:r>
        <w:rPr>
          <w:rFonts w:ascii="Microsoft YaHei" w:cs="Microsoft YaHei" w:eastAsia="Microsoft YaHei" w:hAnsi="Microsoft YaHei"/>
          <w:b/>
          <w:bCs/>
          <w:color w:val="0D0D0D"/>
          <w:sz w:val="30"/>
          <w:szCs w:val="30"/>
        </w:rPr>
        <w:t xml:space="preserve">透明餐厅 —— 商家后厨直播功能模块</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Microsoft YaHei" w:cs="Microsoft YaHei" w:eastAsia="Microsoft YaHei" w:hAnsi="Microsoft YaHei"/>
                <w:b/>
                <w:bCs/>
                <w:color w:val="0047AB"/>
                <w:sz w:val="21"/>
                <w:szCs w:val="21"/>
              </w:rPr>
              <w:t xml:space="preserve">版本号</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21"/>
                <w:szCs w:val="21"/>
              </w:rPr>
              <w:t xml:space="preserve">v1.0</w:t>
            </w:r>
          </w:p>
        </w:tc>
      </w:tr>
      <w:tr>
        <w:tc>
          <w:tcPr>
            <w:tcW w:type="dxa" w:w="24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Microsoft YaHei" w:cs="Microsoft YaHei" w:eastAsia="Microsoft YaHei" w:hAnsi="Microsoft YaHei"/>
                <w:b/>
                <w:bCs/>
                <w:color w:val="0047AB"/>
                <w:sz w:val="21"/>
                <w:szCs w:val="21"/>
              </w:rPr>
              <w:t xml:space="preserve">日期</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21"/>
                <w:szCs w:val="21"/>
              </w:rPr>
              <w:t xml:space="preserve">2024 年 3 月</w:t>
            </w:r>
          </w:p>
        </w:tc>
      </w:tr>
      <w:tr>
        <w:tc>
          <w:tcPr>
            <w:tcW w:type="dxa" w:w="24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Microsoft YaHei" w:cs="Microsoft YaHei" w:eastAsia="Microsoft YaHei" w:hAnsi="Microsoft YaHei"/>
                <w:b/>
                <w:bCs/>
                <w:color w:val="0047AB"/>
                <w:sz w:val="21"/>
                <w:szCs w:val="21"/>
              </w:rPr>
              <w:t xml:space="preserve">作者</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21"/>
                <w:szCs w:val="21"/>
              </w:rPr>
              <w:t xml:space="preserve">段芝言</w:t>
            </w:r>
          </w:p>
        </w:tc>
      </w:tr>
      <w:tr>
        <w:tc>
          <w:tcPr>
            <w:tcW w:type="dxa" w:w="24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Microsoft YaHei" w:cs="Microsoft YaHei" w:eastAsia="Microsoft YaHei" w:hAnsi="Microsoft YaHei"/>
                <w:b/>
                <w:bCs/>
                <w:color w:val="0047AB"/>
                <w:sz w:val="21"/>
                <w:szCs w:val="21"/>
              </w:rPr>
              <w:t xml:space="preserve">项目归属</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21"/>
                <w:szCs w:val="21"/>
              </w:rPr>
              <w:t xml:space="preserve">阿里巴巴口碑学院 · 校企合作项目</w:t>
            </w:r>
          </w:p>
        </w:tc>
      </w:tr>
      <w:tr>
        <w:tc>
          <w:tcPr>
            <w:tcW w:type="dxa" w:w="24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Microsoft YaHei" w:cs="Microsoft YaHei" w:eastAsia="Microsoft YaHei" w:hAnsi="Microsoft YaHei"/>
                <w:b/>
                <w:bCs/>
                <w:color w:val="0047AB"/>
                <w:sz w:val="21"/>
                <w:szCs w:val="21"/>
              </w:rPr>
              <w:t xml:space="preserve">合作平台</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21"/>
                <w:szCs w:val="21"/>
              </w:rPr>
              <w:t xml:space="preserve">饿了么</w:t>
            </w:r>
          </w:p>
        </w:tc>
      </w:tr>
      <w:tr>
        <w:tc>
          <w:tcPr>
            <w:tcW w:type="dxa" w:w="24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Microsoft YaHei" w:cs="Microsoft YaHei" w:eastAsia="Microsoft YaHei" w:hAnsi="Microsoft YaHei"/>
                <w:b/>
                <w:bCs/>
                <w:color w:val="0047AB"/>
                <w:sz w:val="21"/>
                <w:szCs w:val="21"/>
              </w:rPr>
              <w:t xml:space="preserve">当前状态</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21"/>
                <w:szCs w:val="21"/>
              </w:rPr>
              <w:t xml:space="preserve">已采纳落地 —— 地方食品监管局推广实施</w:t>
            </w:r>
          </w:p>
        </w:tc>
      </w:tr>
    </w:tbl>
    <w:p>
      <w:pPr>
        <w:pStyle w:val="Heading1"/>
        <w:spacing w:after="200" w:before="400"/>
      </w:pPr>
      <w:r>
        <w:rPr>
          <w:rFonts w:ascii="Microsoft YaHei" w:cs="Microsoft YaHei" w:eastAsia="Microsoft YaHei" w:hAnsi="Microsoft YaHei"/>
          <w:b/>
          <w:bCs/>
          <w:color w:val="0047AB"/>
          <w:sz w:val="30"/>
          <w:szCs w:val="30"/>
        </w:rPr>
        <w:t xml:space="preserve">1. 执行摘要</w:t>
      </w:r>
    </w:p>
    <w:p>
      <w:pPr>
        <w:spacing w:after="100" w:line="360"/>
      </w:pPr>
      <w:r>
        <w:rPr>
          <w:rFonts w:ascii="Microsoft YaHei" w:cs="Microsoft YaHei" w:eastAsia="Microsoft YaHei" w:hAnsi="Microsoft YaHei"/>
          <w:color w:val="1A1A1A"/>
          <w:sz w:val="21"/>
          <w:szCs w:val="21"/>
        </w:rPr>
        <w:t xml:space="preserve">本项目旨在为饿了么平台设计并落地「透明餐厅」功能模块，通过商家后厨实时直播、资质证照公示及 AI 违规监测三项核心能力，系统性解决外卖消费场景中「食品安全信息不对称」这一结构性痛点。</w:t>
      </w:r>
    </w:p>
    <w:p>
      <w:pPr>
        <w:spacing w:after="100" w:line="360"/>
      </w:pPr>
      <w:r>
        <w:rPr>
          <w:rFonts w:ascii="Microsoft YaHei" w:cs="Microsoft YaHei" w:eastAsia="Microsoft YaHei" w:hAnsi="Microsoft YaHei"/>
          <w:color w:val="1A1A1A"/>
          <w:sz w:val="21"/>
          <w:szCs w:val="21"/>
        </w:rPr>
        <w:t xml:space="preserve">项目基于前期 50,000+ 份有效用户问卷的定量分析，以及 12 组用户深度访谈的定性洞察，明确了消费者在外卖决策中对后厨卫生状况的核心焦虑。解决方案围绕「可见即信任」的产品理念，将后厨操作间从「黑箱」转变为「透明窗口」，在提升用户信任感的同时，倒逼商家提升卫生标准，形成平台治理的正向循环。</w:t>
      </w:r>
    </w:p>
    <w:p>
      <w:pPr>
        <w:spacing w:after="100" w:line="360"/>
      </w:pPr>
      <w:r>
        <w:rPr>
          <w:rFonts w:ascii="Microsoft YaHei" w:cs="Microsoft YaHei" w:eastAsia="Microsoft YaHei" w:hAnsi="Microsoft YaHei"/>
          <w:color w:val="1A1A1A"/>
          <w:sz w:val="21"/>
          <w:szCs w:val="21"/>
        </w:rPr>
        <w:t xml:space="preserve">项目已通过阿里巴巴口碑学院校企合作渠道完成需求调研、产品设计、交互原型及 PRD 撰写，方案已被地方食品监管局采纳作为外卖平台食品安全管理的参考标准推广实施。</w:t>
      </w:r>
    </w:p>
    <w:p>
      <w:pPr>
        <w:pStyle w:val="Heading1"/>
        <w:spacing w:after="200" w:before="400"/>
      </w:pPr>
      <w:r>
        <w:rPr>
          <w:rFonts w:ascii="Microsoft YaHei" w:cs="Microsoft YaHei" w:eastAsia="Microsoft YaHei" w:hAnsi="Microsoft YaHei"/>
          <w:b/>
          <w:bCs/>
          <w:color w:val="0047AB"/>
          <w:sz w:val="30"/>
          <w:szCs w:val="30"/>
        </w:rPr>
        <w:t xml:space="preserve">2. 问题陈述</w:t>
      </w:r>
    </w:p>
    <w:p>
      <w:pPr>
        <w:pStyle w:val="Heading2"/>
        <w:spacing w:after="140" w:before="300"/>
      </w:pPr>
      <w:r>
        <w:rPr>
          <w:rFonts w:ascii="Microsoft YaHei" w:cs="Microsoft YaHei" w:eastAsia="Microsoft YaHei" w:hAnsi="Microsoft YaHei"/>
          <w:b/>
          <w:bCs/>
          <w:color w:val="0D0D0D"/>
          <w:sz w:val="24"/>
          <w:szCs w:val="24"/>
        </w:rPr>
        <w:t xml:space="preserve">2.1 目标用户</w:t>
      </w:r>
    </w:p>
    <w:p>
      <w:pPr>
        <w:spacing w:after="100" w:line="360"/>
      </w:pPr>
      <w:r>
        <w:rPr>
          <w:rFonts w:ascii="Microsoft YaHei" w:cs="Microsoft YaHei" w:eastAsia="Microsoft YaHei" w:hAnsi="Microsoft YaHei"/>
          <w:color w:val="1A1A1A"/>
          <w:sz w:val="21"/>
          <w:szCs w:val="21"/>
        </w:rPr>
        <w:t xml:space="preserve">在外卖平台（饿了么）上点餐的消费者，尤其是对食品安全高度敏感的一二线城市白领及高校学生群体。</w:t>
      </w:r>
    </w:p>
    <w:p>
      <w:pPr>
        <w:pStyle w:val="Heading2"/>
        <w:spacing w:after="140" w:before="300"/>
      </w:pPr>
      <w:r>
        <w:rPr>
          <w:rFonts w:ascii="Microsoft YaHei" w:cs="Microsoft YaHei" w:eastAsia="Microsoft YaHei" w:hAnsi="Microsoft YaHei"/>
          <w:b/>
          <w:bCs/>
          <w:color w:val="0D0D0D"/>
          <w:sz w:val="24"/>
          <w:szCs w:val="24"/>
        </w:rPr>
        <w:t xml:space="preserve">2.2 核心问题</w:t>
      </w:r>
    </w:p>
    <w:p>
      <w:pPr>
        <w:spacing w:after="100" w:line="360"/>
      </w:pPr>
      <w:r>
        <w:rPr>
          <w:rFonts w:ascii="Microsoft YaHei" w:cs="Microsoft YaHei" w:eastAsia="Microsoft YaHei" w:hAnsi="Microsoft YaHei"/>
          <w:color w:val="1A1A1A"/>
          <w:sz w:val="21"/>
          <w:szCs w:val="21"/>
        </w:rPr>
        <w:t xml:space="preserve">消费者在外卖下单时，无法获知商家后厨的真实卫生状况。当前平台仅提供商家门面照片、用户文字评价及平台分级（如「优选商家」），这些信息均无法直接反映后厨操作是否规范、食材是否新鲜、环境是否清洁。消费者实质上是在「盲选」——凭有限且易被操控的信息做决策。</w:t>
      </w:r>
    </w:p>
    <w:p>
      <w:pPr>
        <w:pStyle w:val="Heading2"/>
        <w:spacing w:after="140" w:before="300"/>
      </w:pPr>
      <w:r>
        <w:rPr>
          <w:rFonts w:ascii="Microsoft YaHei" w:cs="Microsoft YaHei" w:eastAsia="Microsoft YaHei" w:hAnsi="Microsoft YaHei"/>
          <w:b/>
          <w:bCs/>
          <w:color w:val="0D0D0D"/>
          <w:sz w:val="24"/>
          <w:szCs w:val="24"/>
        </w:rPr>
        <w:t xml:space="preserve">2.3 痛点严重程度</w:t>
      </w:r>
    </w:p>
    <w:p>
      <w:pPr>
        <w:spacing w:after="100" w:line="360"/>
      </w:pPr>
      <w:r>
        <w:rPr>
          <w:rFonts w:ascii="Microsoft YaHei" w:cs="Microsoft YaHei" w:eastAsia="Microsoft YaHei" w:hAnsi="Microsoft YaHei"/>
          <w:color w:val="1A1A1A"/>
          <w:sz w:val="21"/>
          <w:szCs w:val="21"/>
        </w:rPr>
        <w:t xml:space="preserve">根据 50,000+ 份有效问卷的定量分析，该问题在外卖消费场景中的严重程度超出预期：</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78.3% 的受访者将「无法了解后厨卫生状况」列为外卖消费的第一大顾虑，排名高于「配送速度慢」（42.1%）和「价格偏高」（38.6%）。</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65.1% 的用户表示愿意为提供后厨直播的商家支付 5%-10% 的价格溢价。</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53.4% 的用户表示「后厨是否透明」会直接决定其商家选择，而非价格或评分。</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82.7% 的用户希望平台提供可筛选的食品安全认证标签。</w:t>
      </w:r>
    </w:p>
    <w:p>
      <w:pPr>
        <w:spacing w:after="100" w:line="360"/>
      </w:pPr>
      <w:r>
        <w:rPr>
          <w:rFonts w:ascii="Microsoft YaHei" w:cs="Microsoft YaHei" w:eastAsia="Microsoft YaHei" w:hAnsi="Microsoft YaHei"/>
          <w:color w:val="1A1A1A"/>
          <w:sz w:val="21"/>
          <w:szCs w:val="21"/>
        </w:rPr>
        <w:t xml:space="preserve">用户定性反馈摘录：</w:t>
      </w:r>
    </w:p>
    <w:p>
      <w:pPr>
        <w:spacing w:after="60" w:line="340"/>
      </w:pPr>
      <w:r>
        <w:rPr>
          <w:rFonts w:ascii="Microsoft YaHei" w:cs="Microsoft YaHei" w:eastAsia="Microsoft YaHei" w:hAnsi="Microsoft YaHei"/>
          <w:i/>
          <w:iCs/>
          <w:color w:val="666666"/>
          <w:sz w:val="19"/>
          <w:szCs w:val="19"/>
        </w:rPr>
        <w:t xml:space="preserve">"我都不知道后厨什么样，看评论说好吃我就点了。但有一次吃出问题之后，我现在只敢点有实体店照片的，虽然照片也看不出来什么。"</w:t>
      </w:r>
    </w:p>
    <w:p>
      <w:pPr>
        <w:spacing w:after="60" w:line="340"/>
      </w:pPr>
      <w:r>
        <w:rPr>
          <w:rFonts w:ascii="Microsoft YaHei" w:cs="Microsoft YaHei" w:eastAsia="Microsoft YaHei" w:hAnsi="Microsoft YaHei"/>
          <w:i/>
          <w:iCs/>
          <w:color w:val="666666"/>
          <w:sz w:val="19"/>
          <w:szCs w:val="19"/>
        </w:rPr>
        <w:t xml:space="preserve">"外卖平台的评分系统太容易被刷了，我想看的是真实的后厨视频，哪怕就看一眼，也比看一百条好评有用。"</w:t>
      </w:r>
    </w:p>
    <w:p>
      <w:pPr>
        <w:pStyle w:val="Heading2"/>
        <w:spacing w:after="140" w:before="300"/>
      </w:pPr>
      <w:r>
        <w:rPr>
          <w:rFonts w:ascii="Microsoft YaHei" w:cs="Microsoft YaHei" w:eastAsia="Microsoft YaHei" w:hAnsi="Microsoft YaHei"/>
          <w:b/>
          <w:bCs/>
          <w:color w:val="0D0D0D"/>
          <w:sz w:val="24"/>
          <w:szCs w:val="24"/>
        </w:rPr>
        <w:t xml:space="preserve">2.4 商业影响</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因食品安全疑虑导致的订单流失：调研中 41.2% 的用户表示曾因担心食品安全而放弃在某个商家下单。</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平台信任赤字：仅 36.5% 的用户认为外卖平台「有效保障了食品安全」，远低于对电商平台信任度的 71.2%。</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监管压力加剧：多地食品监管局已出台「明厨亮灶」政策要求，平台若不主动接入监管能力，将面临合规风险。</w:t>
      </w:r>
    </w:p>
    <w:p>
      <w:pPr>
        <w:pStyle w:val="Heading1"/>
        <w:spacing w:after="200" w:before="400"/>
      </w:pPr>
      <w:r>
        <w:rPr>
          <w:rFonts w:ascii="Microsoft YaHei" w:cs="Microsoft YaHei" w:eastAsia="Microsoft YaHei" w:hAnsi="Microsoft YaHei"/>
          <w:b/>
          <w:bCs/>
          <w:color w:val="0047AB"/>
          <w:sz w:val="30"/>
          <w:szCs w:val="30"/>
        </w:rPr>
        <w:t xml:space="preserve">3. 目标用户与画像</w:t>
      </w:r>
    </w:p>
    <w:p>
      <w:pPr>
        <w:pStyle w:val="Heading2"/>
        <w:spacing w:after="140" w:before="300"/>
      </w:pPr>
      <w:r>
        <w:rPr>
          <w:rFonts w:ascii="Microsoft YaHei" w:cs="Microsoft YaHei" w:eastAsia="Microsoft YaHei" w:hAnsi="Microsoft YaHei"/>
          <w:b/>
          <w:bCs/>
          <w:color w:val="0D0D0D"/>
          <w:sz w:val="24"/>
          <w:szCs w:val="24"/>
        </w:rPr>
        <w:t xml:space="preserve">3.1 主要用户画像：安全敏感型消费者（Safety-First Consumer）</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人口特征：22-35 岁，一二线城市，本科及以上学历，月可支配收入 5,000-15,000 元。</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消费行为：外卖频次 ≥ 3 次/周，客单价 35-60 元，对食品安全问题高度关注，会在下单前查看商家信息及用户评价。</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核心诉求：在「方便快捷」与「吃得放心」之间寻求平衡。愿意为透明信息支付合理溢价，但不接受品牌溢价（认为品牌≠安全）。</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典型场景：工作日午餐时间有限，但不想吃「来路不明」的食物。希望用最短时间判断一家店「是否靠谱」。</w:t>
      </w:r>
    </w:p>
    <w:p>
      <w:pPr>
        <w:pStyle w:val="Heading2"/>
        <w:spacing w:after="140" w:before="300"/>
      </w:pPr>
      <w:r>
        <w:rPr>
          <w:rFonts w:ascii="Microsoft YaHei" w:cs="Microsoft YaHei" w:eastAsia="Microsoft YaHei" w:hAnsi="Microsoft YaHei"/>
          <w:b/>
          <w:bCs/>
          <w:color w:val="0D0D0D"/>
          <w:sz w:val="24"/>
          <w:szCs w:val="24"/>
        </w:rPr>
        <w:t xml:space="preserve">3.2 次要用户画像：家庭守护型消费者（Family Guardian）</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人口特征：28-40 岁，已婚有子女，家庭月收入 20,000+ 元。</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消费行为：外卖频次 1-2 次/周，主要为家庭场景（周末不想做饭、给孩子点餐等），对儿童食品安全极度敏感。</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核心诉求：确保食物来源可靠、加工过程卫生。更关注证照资质和食材溯源，而非价格。</w:t>
      </w:r>
    </w:p>
    <w:p>
      <w:pPr>
        <w:pStyle w:val="Heading2"/>
        <w:spacing w:after="140" w:before="300"/>
      </w:pPr>
      <w:r>
        <w:rPr>
          <w:rFonts w:ascii="Microsoft YaHei" w:cs="Microsoft YaHei" w:eastAsia="Microsoft YaHei" w:hAnsi="Microsoft YaHei"/>
          <w:b/>
          <w:bCs/>
          <w:color w:val="0D0D0D"/>
          <w:sz w:val="24"/>
          <w:szCs w:val="24"/>
        </w:rPr>
        <w:t xml:space="preserve">3.3 商户侧用户</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参与「透明餐厅」的商家需要在后厨安装摄像头并接入平台直播系统。早期以连锁品牌和重视口碑的独立商家为主，后期通过平台政策引导逐步覆盖更多商户。</w:t>
      </w:r>
    </w:p>
    <w:p>
      <w:pPr>
        <w:pStyle w:val="Heading1"/>
        <w:spacing w:after="200" w:before="400"/>
      </w:pPr>
      <w:r>
        <w:rPr>
          <w:rFonts w:ascii="Microsoft YaHei" w:cs="Microsoft YaHei" w:eastAsia="Microsoft YaHei" w:hAnsi="Microsoft YaHei"/>
          <w:b/>
          <w:bCs/>
          <w:color w:val="0047AB"/>
          <w:sz w:val="30"/>
          <w:szCs w:val="30"/>
        </w:rPr>
        <w:t xml:space="preserve">4. 战略背景</w:t>
      </w:r>
    </w:p>
    <w:p>
      <w:pPr>
        <w:pStyle w:val="Heading2"/>
        <w:spacing w:after="140" w:before="300"/>
      </w:pPr>
      <w:r>
        <w:rPr>
          <w:rFonts w:ascii="Microsoft YaHei" w:cs="Microsoft YaHei" w:eastAsia="Microsoft YaHei" w:hAnsi="Microsoft YaHei"/>
          <w:b/>
          <w:bCs/>
          <w:color w:val="0D0D0D"/>
          <w:sz w:val="24"/>
          <w:szCs w:val="24"/>
        </w:rPr>
        <w:t xml:space="preserve">4.1 市场环境</w:t>
      </w:r>
    </w:p>
    <w:p>
      <w:pPr>
        <w:spacing w:after="100" w:line="360"/>
      </w:pPr>
      <w:r>
        <w:rPr>
          <w:rFonts w:ascii="Microsoft YaHei" w:cs="Microsoft YaHei" w:eastAsia="Microsoft YaHei" w:hAnsi="Microsoft YaHei"/>
          <w:color w:val="1A1A1A"/>
          <w:sz w:val="21"/>
          <w:szCs w:val="21"/>
        </w:rPr>
        <w:t xml:space="preserve">中国外卖市场 2023 年交易规模已突破 1.2 万亿元，用户规模超 5 亿。行业竞争从「补贴战」全面转向「品质战」和「信任战」。美团于 2022 年推出「安心餐厅」标签，但仅限于资质审核层面，未涉及实时后厨画面。饿了么在当时缺少差异化的食品安全产品能力。</w:t>
      </w:r>
    </w:p>
    <w:p>
      <w:pPr>
        <w:pStyle w:val="Heading2"/>
        <w:spacing w:after="140" w:before="300"/>
      </w:pPr>
      <w:r>
        <w:rPr>
          <w:rFonts w:ascii="Microsoft YaHei" w:cs="Microsoft YaHei" w:eastAsia="Microsoft YaHei" w:hAnsi="Microsoft YaHei"/>
          <w:b/>
          <w:bCs/>
          <w:color w:val="0D0D0D"/>
          <w:sz w:val="24"/>
          <w:szCs w:val="24"/>
        </w:rPr>
        <w:t xml:space="preserve">4.2 竞争格局</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维度</w:t>
            </w:r>
          </w:p>
        </w:tc>
        <w:tc>
          <w:tcPr>
            <w:tcW w:type="dxa" w:w="2340"/>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美团</w:t>
            </w:r>
          </w:p>
        </w:tc>
        <w:tc>
          <w:tcPr>
            <w:tcW w:type="dxa" w:w="2340"/>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饿了么（现状）</w:t>
            </w:r>
          </w:p>
        </w:tc>
        <w:tc>
          <w:tcPr>
            <w:tcW w:type="dxa" w:w="2340"/>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透明餐厅（目标）</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食品安全功能</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「安心餐厅」标签
（资质审核层面）</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平台分级标签
（用户评价驱动）</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后厨实时直播 + AI 监测
+ 证照公示</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信息透明度</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低（依赖评价体系）</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低（依赖评价体系）</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高（实时视频 + 结构化证照）</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用户信任度</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中等</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中等偏低</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目标提升 20-30%</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监管合规</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被动响应</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被动响应</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主动对接监管系统</w:t>
            </w:r>
          </w:p>
        </w:tc>
      </w:tr>
    </w:tbl>
    <w:p>
      <w:pPr>
        <w:pStyle w:val="Heading2"/>
        <w:spacing w:after="140" w:before="300"/>
      </w:pPr>
      <w:r>
        <w:rPr>
          <w:rFonts w:ascii="Microsoft YaHei" w:cs="Microsoft YaHei" w:eastAsia="Microsoft YaHei" w:hAnsi="Microsoft YaHei"/>
          <w:b/>
          <w:bCs/>
          <w:color w:val="0D0D0D"/>
          <w:sz w:val="24"/>
          <w:szCs w:val="24"/>
        </w:rPr>
        <w:t xml:space="preserve">4.3 为什么是现在？</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政策窗口：国家市场监管总局持续推进「明厨亮灶」工程，多地已出台强制性要求，平台需主动接入。</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用户需求成熟：5w+ 问卷数据表明，用户对后厨透明化的诉求已从「锦上添花」上升到「选择依据」，市场教育基本完成。</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技术条件具备：实时视频流 CDN 成本持续下降，AI 计算机视觉在餐饮场景的识别准确率已达到商用水平（&gt;90%）。</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差异化窗口期：美团尚未推出同等级别的实时直播功能，先发优势窗口约 6-12 个月。</w:t>
      </w:r>
    </w:p>
    <w:p>
      <w:pPr>
        <w:pBdr>
          <w:bottom w:val="single" w:color="DDDDDD" w:sz="1" w:space="1"/>
        </w:pBdr>
        <w:spacing w:after="200" w:before="200"/>
      </w:pPr>
    </w:p>
    <w:p>
      <w:pPr>
        <w:pStyle w:val="Heading1"/>
        <w:spacing w:after="200" w:before="400"/>
      </w:pPr>
      <w:r>
        <w:rPr>
          <w:rFonts w:ascii="Microsoft YaHei" w:cs="Microsoft YaHei" w:eastAsia="Microsoft YaHei" w:hAnsi="Microsoft YaHei"/>
          <w:b/>
          <w:bCs/>
          <w:color w:val="0047AB"/>
          <w:sz w:val="30"/>
          <w:szCs w:val="30"/>
        </w:rPr>
        <w:t xml:space="preserve">5. 解决方案概述</w:t>
      </w:r>
    </w:p>
    <w:p>
      <w:pPr>
        <w:spacing w:after="100" w:line="360"/>
      </w:pPr>
      <w:r>
        <w:rPr>
          <w:rFonts w:ascii="Microsoft YaHei" w:cs="Microsoft YaHei" w:eastAsia="Microsoft YaHei" w:hAnsi="Microsoft YaHei"/>
          <w:color w:val="1A1A1A"/>
          <w:sz w:val="21"/>
          <w:szCs w:val="21"/>
        </w:rPr>
        <w:t xml:space="preserve">「透明餐厅」围绕「可见即信任」的核心理念，构建了四个递进的功能模块，形成从「初步感知」到「深度信任」的用户决策链：</w:t>
      </w:r>
    </w:p>
    <w:p>
      <w:pPr>
        <w:pStyle w:val="Heading2"/>
        <w:spacing w:after="140" w:before="300"/>
      </w:pPr>
      <w:r>
        <w:rPr>
          <w:rFonts w:ascii="Microsoft YaHei" w:cs="Microsoft YaHei" w:eastAsia="Microsoft YaHei" w:hAnsi="Microsoft YaHei"/>
          <w:b/>
          <w:bCs/>
          <w:color w:val="0D0D0D"/>
          <w:sz w:val="24"/>
          <w:szCs w:val="24"/>
        </w:rPr>
        <w:t xml:space="preserve">5.1 模块一：商家主页升级 — 透明厨房入口</w:t>
      </w:r>
    </w:p>
    <w:p>
      <w:pPr>
        <w:spacing w:after="100" w:line="360"/>
      </w:pPr>
      <w:r>
        <w:rPr>
          <w:rFonts w:ascii="Microsoft YaHei" w:cs="Microsoft YaHei" w:eastAsia="Microsoft YaHei" w:hAnsi="Microsoft YaHei"/>
          <w:color w:val="1A1A1A"/>
          <w:sz w:val="21"/>
          <w:szCs w:val="21"/>
        </w:rPr>
        <w:t xml:space="preserve">在饿了么商家主页增设「透明厨房」楼层，作为后厨直播能力的首页触达入口。</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展示后厨直播实时缩略图预览，标注「直播中」状态标识。</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展示商家已获得的食品安全相关标签（如「明厨亮灶」、「食材可溯源」、「健康证齐全」等），标签基于客观数据自动生成，非商家自行标注。</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显示当前观看人数及历史累计观看量，利用社会证明（Social Proof）效应降低用户信息筛选成本。</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设计原则：不额外增加用户操作步骤，信息融入现有浏览路径，做到「路过即感知」。</w:t>
      </w:r>
    </w:p>
    <w:p>
      <w:pPr>
        <w:pStyle w:val="Heading2"/>
        <w:spacing w:after="140" w:before="300"/>
      </w:pPr>
      <w:r>
        <w:rPr>
          <w:rFonts w:ascii="Microsoft YaHei" w:cs="Microsoft YaHei" w:eastAsia="Microsoft YaHei" w:hAnsi="Microsoft YaHei"/>
          <w:b/>
          <w:bCs/>
          <w:color w:val="0D0D0D"/>
          <w:sz w:val="24"/>
          <w:szCs w:val="24"/>
        </w:rPr>
        <w:t xml:space="preserve">5.2 模块二：后厨直播 — 核心差异化能力</w:t>
      </w:r>
    </w:p>
    <w:p>
      <w:pPr>
        <w:spacing w:after="100" w:line="360"/>
      </w:pPr>
      <w:r>
        <w:rPr>
          <w:rFonts w:ascii="Microsoft YaHei" w:cs="Microsoft YaHei" w:eastAsia="Microsoft YaHei" w:hAnsi="Microsoft YaHei"/>
          <w:color w:val="1A1A1A"/>
          <w:sz w:val="21"/>
          <w:szCs w:val="21"/>
        </w:rPr>
        <w:t xml:space="preserve">支持商家后厨实时视频流的 7×24 小时播放，是「透明餐厅」的核心产品能力。</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实时直播：支持多路摄像头（操作区、清洗区、仓储区）画面切换，用户可全屏播放。</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录播回放：覆盖商家非营业时段的用户浏览需求，用户可查看最近 24 小时的录播内容。</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一键反馈：用户在观看直播过程中如发现卫生问题，可一键截图提交至平台进行投诉或举报。</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商户侧接入：提供标准化的摄像头安装及推流 SDK，降低商家接入门槛。初期采用平台补贴+商家共担模式，单店接入成本控制在 500 元以内。</w:t>
      </w:r>
    </w:p>
    <w:p>
      <w:pPr>
        <w:pStyle w:val="Heading2"/>
        <w:spacing w:after="140" w:before="300"/>
      </w:pPr>
      <w:r>
        <w:rPr>
          <w:rFonts w:ascii="Microsoft YaHei" w:cs="Microsoft YaHei" w:eastAsia="Microsoft YaHei" w:hAnsi="Microsoft YaHei"/>
          <w:b/>
          <w:bCs/>
          <w:color w:val="0D0D0D"/>
          <w:sz w:val="24"/>
          <w:szCs w:val="24"/>
        </w:rPr>
        <w:t xml:space="preserve">5.3 模块三：亮证经营 — 结构化资质公示</w:t>
      </w:r>
    </w:p>
    <w:p>
      <w:pPr>
        <w:spacing w:after="100" w:line="360"/>
      </w:pPr>
      <w:r>
        <w:rPr>
          <w:rFonts w:ascii="Microsoft YaHei" w:cs="Microsoft YaHei" w:eastAsia="Microsoft YaHei" w:hAnsi="Microsoft YaHei"/>
          <w:color w:val="1A1A1A"/>
          <w:sz w:val="21"/>
          <w:szCs w:val="21"/>
        </w:rPr>
        <w:t xml:space="preserve">将商家营业执照、食品经营许可证、从业人员健康证等资质文件进行结构化展示，替代传统「一张模糊照片」的公示方式。</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证照信息结构化提取：OCR 识别 + 人工审核双保险，提取证照编号、有效期、许可范围等关键字段。</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有效期自动监控：证照即将到期时自动向商家管理后台推送预警，到期后自动下架「透明餐厅」标签。</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真伪核验入口：对接地方监管部门的食品经营许可数据库，用户可一键核验证照真伪。</w:t>
      </w:r>
    </w:p>
    <w:p>
      <w:pPr>
        <w:pStyle w:val="Heading2"/>
        <w:spacing w:after="140" w:before="300"/>
      </w:pPr>
      <w:r>
        <w:rPr>
          <w:rFonts w:ascii="Microsoft YaHei" w:cs="Microsoft YaHei" w:eastAsia="Microsoft YaHei" w:hAnsi="Microsoft YaHei"/>
          <w:b/>
          <w:bCs/>
          <w:color w:val="0D0D0D"/>
          <w:sz w:val="24"/>
          <w:szCs w:val="24"/>
        </w:rPr>
        <w:t xml:space="preserve">5.4 模块四：AI 监测摘要 — 智能化卫生评分</w:t>
      </w:r>
    </w:p>
    <w:p>
      <w:pPr>
        <w:spacing w:after="100" w:line="360"/>
      </w:pPr>
      <w:r>
        <w:rPr>
          <w:rFonts w:ascii="Microsoft YaHei" w:cs="Microsoft YaHei" w:eastAsia="Microsoft YaHei" w:hAnsi="Microsoft YaHei"/>
          <w:color w:val="1A1A1A"/>
          <w:sz w:val="21"/>
          <w:szCs w:val="21"/>
        </w:rPr>
        <w:t xml:space="preserve">利用计算机视觉技术对后厨直播视频流进行实时分析，自动识别常见违规行为，并以用户友好的评分卡片呈现。</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违规行为识别：未佩戴口罩/帽子、操作台脏污、生熟食混放、垃圾桶未加盖等 8 类常见违规行为。</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卫生评分卡：每日/每周生成后厨卫生评分（百分制），以可视化的仪表盘形式展示给用户。</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异常事件时间线：记录并展示近期违规事件的时间线及商家整改状态，实现「问题曝光→整改追踪→闭环验证」的治理链路。</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技术指标要求：单帧识别延迟 ≤ 2 秒，违规行为识别准确率 ≥ 90%，误报率 ≤ 10%。</w:t>
      </w:r>
    </w:p>
    <w:p>
      <w:pPr>
        <w:pStyle w:val="Heading1"/>
        <w:spacing w:after="200" w:before="400"/>
      </w:pPr>
      <w:r>
        <w:rPr>
          <w:rFonts w:ascii="Microsoft YaHei" w:cs="Microsoft YaHei" w:eastAsia="Microsoft YaHei" w:hAnsi="Microsoft YaHei"/>
          <w:b/>
          <w:bCs/>
          <w:color w:val="0047AB"/>
          <w:sz w:val="30"/>
          <w:szCs w:val="30"/>
        </w:rPr>
        <w:t xml:space="preserve">6. 成功指标</w:t>
      </w:r>
    </w:p>
    <w:p>
      <w:pPr>
        <w:pStyle w:val="Heading2"/>
        <w:spacing w:after="140" w:before="300"/>
      </w:pPr>
      <w:r>
        <w:rPr>
          <w:rFonts w:ascii="Microsoft YaHei" w:cs="Microsoft YaHei" w:eastAsia="Microsoft YaHei" w:hAnsi="Microsoft YaHei"/>
          <w:b/>
          <w:bCs/>
          <w:color w:val="0D0D0D"/>
          <w:sz w:val="24"/>
          <w:szCs w:val="24"/>
        </w:rPr>
        <w:t xml:space="preserve">6.1 核心指标（North Star Metric）</w:t>
      </w:r>
    </w:p>
    <w:p>
      <w:pPr>
        <w:spacing w:after="100" w:line="360"/>
      </w:pPr>
      <w:r>
        <w:rPr>
          <w:rFonts w:ascii="Microsoft YaHei" w:cs="Microsoft YaHei" w:eastAsia="Microsoft YaHei" w:hAnsi="Microsoft YaHei"/>
          <w:color w:val="1A1A1A"/>
          <w:sz w:val="21"/>
          <w:szCs w:val="21"/>
        </w:rPr>
        <w:t xml:space="preserve">透明餐厅商家的人均下单转化率：上线后 3 个月内，透明餐厅商家的详情页 → 下单转化率较非透明餐厅商家提升 ≥ 15%。</w:t>
      </w:r>
    </w:p>
    <w:p>
      <w:pPr>
        <w:pStyle w:val="Heading2"/>
        <w:spacing w:after="140" w:before="300"/>
      </w:pPr>
      <w:r>
        <w:rPr>
          <w:rFonts w:ascii="Microsoft YaHei" w:cs="Microsoft YaHei" w:eastAsia="Microsoft YaHei" w:hAnsi="Microsoft YaHei"/>
          <w:b/>
          <w:bCs/>
          <w:color w:val="0D0D0D"/>
          <w:sz w:val="24"/>
          <w:szCs w:val="24"/>
        </w:rPr>
        <w:t xml:space="preserve">6.2 次要指标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指标类型</w:t>
            </w:r>
          </w:p>
        </w:tc>
        <w:tc>
          <w:tcPr>
            <w:tcW w:type="dxa" w:w="1872"/>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指标名称</w:t>
            </w:r>
          </w:p>
        </w:tc>
        <w:tc>
          <w:tcPr>
            <w:tcW w:type="dxa" w:w="1872"/>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当前基线</w:t>
            </w:r>
          </w:p>
        </w:tc>
        <w:tc>
          <w:tcPr>
            <w:tcW w:type="dxa" w:w="1872"/>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目标值</w:t>
            </w:r>
          </w:p>
        </w:tc>
        <w:tc>
          <w:tcPr>
            <w:tcW w:type="dxa" w:w="1872"/>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衡量周期</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用户信任</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平台食品安全满意度</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36.5%</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 50%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季度</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用户行为</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后厨直播人均观看时长</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—（新功能）</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 45 秒</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月度</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用户行为</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透明餐厅商家停留时长</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较非透明商家 +40%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月度</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商家生态</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透明餐厅接入商家数</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 500 家（首月）</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月度</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投诉治理</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食品安全相关投诉率</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较非透明商家 -20%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季度</w:t>
            </w:r>
          </w:p>
        </w:tc>
      </w:tr>
    </w:tbl>
    <w:p>
      <w:pPr>
        <w:pStyle w:val="Heading2"/>
        <w:spacing w:after="140" w:before="300"/>
      </w:pPr>
      <w:r>
        <w:rPr>
          <w:rFonts w:ascii="Microsoft YaHei" w:cs="Microsoft YaHei" w:eastAsia="Microsoft YaHei" w:hAnsi="Microsoft YaHei"/>
          <w:b/>
          <w:bCs/>
          <w:color w:val="0D0D0D"/>
          <w:sz w:val="24"/>
          <w:szCs w:val="24"/>
        </w:rPr>
        <w:t xml:space="preserve">6.3 护栏指标（不可恶化）</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页面加载速度：后厨直播功能不得使商家主页加载时间增加超过 500ms。</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商家流失率：接入透明餐厅的商家月流失率不得高于非透明商家的 1.2 倍。</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直播可用性：直播服务 uptime ≥ 99.5%，单次故障恢复时间 ≤ 5 分钟。</w:t>
      </w:r>
    </w:p>
    <w:p>
      <w:pPr>
        <w:pBdr>
          <w:bottom w:val="single" w:color="DDDDDD" w:sz="1" w:space="1"/>
        </w:pBdr>
        <w:spacing w:after="200" w:before="200"/>
      </w:pPr>
    </w:p>
    <w:p>
      <w:pPr>
        <w:pStyle w:val="Heading1"/>
        <w:spacing w:after="200" w:before="400"/>
      </w:pPr>
      <w:r>
        <w:rPr>
          <w:rFonts w:ascii="Microsoft YaHei" w:cs="Microsoft YaHei" w:eastAsia="Microsoft YaHei" w:hAnsi="Microsoft YaHei"/>
          <w:b/>
          <w:bCs/>
          <w:color w:val="0047AB"/>
          <w:sz w:val="30"/>
          <w:szCs w:val="30"/>
        </w:rPr>
        <w:t xml:space="preserve">7. 用户故事与需求</w:t>
      </w:r>
    </w:p>
    <w:p>
      <w:pPr>
        <w:pStyle w:val="Heading2"/>
        <w:spacing w:after="140" w:before="300"/>
      </w:pPr>
      <w:r>
        <w:rPr>
          <w:rFonts w:ascii="Microsoft YaHei" w:cs="Microsoft YaHei" w:eastAsia="Microsoft YaHei" w:hAnsi="Microsoft YaHei"/>
          <w:b/>
          <w:bCs/>
          <w:color w:val="0D0D0D"/>
          <w:sz w:val="24"/>
          <w:szCs w:val="24"/>
        </w:rPr>
        <w:t xml:space="preserve">7.1 Epic Hypothesis（史诗假设）</w:t>
      </w:r>
    </w:p>
    <w:p>
      <w:pPr>
        <w:spacing w:after="100" w:line="360"/>
      </w:pPr>
      <w:r>
        <w:rPr>
          <w:rFonts w:ascii="Microsoft YaHei" w:cs="Microsoft YaHei" w:eastAsia="Microsoft YaHei" w:hAnsi="Microsoft YaHei"/>
          <w:color w:val="1A1A1A"/>
          <w:sz w:val="21"/>
          <w:szCs w:val="21"/>
        </w:rPr>
        <w:t xml:space="preserve">我们相信，为饿了么用户提供商家后厨的实时直播与结构化安全信息，将使用户在详情页的下单转化率提升 15% 以上，因为消费者在外卖决策中最核心的阻碍——食品安全信息不对称——将被结构性解决。我们将通过上线后 3 个月的 A/B 测试数据来验证这一假设。</w:t>
      </w:r>
    </w:p>
    <w:p>
      <w:pPr>
        <w:pStyle w:val="Heading2"/>
        <w:spacing w:after="140" w:before="300"/>
      </w:pPr>
      <w:r>
        <w:rPr>
          <w:rFonts w:ascii="Microsoft YaHei" w:cs="Microsoft YaHei" w:eastAsia="Microsoft YaHei" w:hAnsi="Microsoft YaHei"/>
          <w:b/>
          <w:bCs/>
          <w:color w:val="0D0D0D"/>
          <w:sz w:val="24"/>
          <w:szCs w:val="24"/>
        </w:rPr>
        <w:t xml:space="preserve">7.2 用户故事</w:t>
      </w:r>
    </w:p>
    <w:p>
      <w:pPr>
        <w:pBdr>
          <w:bottom w:val="single" w:color="DDDDDD" w:sz="1" w:space="1"/>
        </w:pBdr>
        <w:spacing w:after="200" w:before="200"/>
      </w:pPr>
    </w:p>
    <w:p>
      <w:pPr>
        <w:pStyle w:val="Heading3"/>
        <w:spacing w:after="100" w:before="220"/>
      </w:pPr>
      <w:r>
        <w:rPr>
          <w:rFonts w:ascii="Microsoft YaHei" w:cs="Microsoft YaHei" w:eastAsia="Microsoft YaHei" w:hAnsi="Microsoft YaHei"/>
          <w:b/>
          <w:bCs/>
          <w:color w:val="333333"/>
          <w:sz w:val="22"/>
          <w:szCs w:val="22"/>
        </w:rPr>
        <w:t xml:space="preserve">Story 1: 在商家主页发现「透明厨房」入口</w:t>
      </w:r>
    </w:p>
    <w:p>
      <w:pPr>
        <w:spacing w:after="100" w:line="360"/>
      </w:pPr>
      <w:r>
        <w:rPr>
          <w:rFonts w:ascii="Microsoft YaHei" w:cs="Microsoft YaHei" w:eastAsia="Microsoft YaHei" w:hAnsi="Microsoft YaHei"/>
          <w:color w:val="1A1A1A"/>
          <w:sz w:val="21"/>
          <w:szCs w:val="21"/>
        </w:rPr>
        <w:t xml:space="preserve">作为安全敏感型消费者，我希望在浏览商家主页时一眼看到该商家是否提供后厨直播，以便我快速判断这家店的卫生可信度。</w:t>
      </w:r>
    </w:p>
    <w:p>
      <w:pPr>
        <w:spacing w:after="100" w:line="360"/>
      </w:pPr>
      <w:r>
        <w:rPr>
          <w:rFonts w:ascii="Microsoft YaHei" w:cs="Microsoft YaHei" w:eastAsia="Microsoft YaHei" w:hAnsi="Microsoft YaHei"/>
          <w:color w:val="1A1A1A"/>
          <w:sz w:val="21"/>
          <w:szCs w:val="21"/>
        </w:rPr>
        <w:t xml:space="preserve">验收标准：</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当商家已接入后厨直播时，商家主页展示「透明厨房」楼层，含直播缩略图及「直播中」标识。</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当商家未接入直播时，「透明厨房」楼层不展示，避免空白区块。</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缩略图每 5 秒自动刷新，保持预览的实时感。</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展示当前观看人数（如「128 人正在观看」），数字每 30 秒更新。</w:t>
      </w:r>
    </w:p>
    <w:p>
      <w:pPr>
        <w:pStyle w:val="Heading3"/>
        <w:spacing w:after="100" w:before="220"/>
      </w:pPr>
      <w:r>
        <w:rPr>
          <w:rFonts w:ascii="Microsoft YaHei" w:cs="Microsoft YaHei" w:eastAsia="Microsoft YaHei" w:hAnsi="Microsoft YaHei"/>
          <w:b/>
          <w:bCs/>
          <w:color w:val="333333"/>
          <w:sz w:val="22"/>
          <w:szCs w:val="22"/>
        </w:rPr>
        <w:t xml:space="preserve">Story 2: 观看后厨实时直播</w:t>
      </w:r>
    </w:p>
    <w:p>
      <w:pPr>
        <w:spacing w:after="100" w:line="360"/>
      </w:pPr>
      <w:r>
        <w:rPr>
          <w:rFonts w:ascii="Microsoft YaHei" w:cs="Microsoft YaHei" w:eastAsia="Microsoft YaHei" w:hAnsi="Microsoft YaHei"/>
          <w:color w:val="1A1A1A"/>
          <w:sz w:val="21"/>
          <w:szCs w:val="21"/>
        </w:rPr>
        <w:t xml:space="preserve">作为正在考虑下单的用户，我希望点击直播入口后能立即看到清晰流畅的后厨实时画面，以便我确认厨房卫生状况符合预期。</w:t>
      </w:r>
    </w:p>
    <w:p>
      <w:pPr>
        <w:spacing w:after="100" w:line="360"/>
      </w:pPr>
      <w:r>
        <w:rPr>
          <w:rFonts w:ascii="Microsoft YaHei" w:cs="Microsoft YaHei" w:eastAsia="Microsoft YaHei" w:hAnsi="Microsoft YaHei"/>
          <w:color w:val="1A1A1A"/>
          <w:sz w:val="21"/>
          <w:szCs w:val="21"/>
        </w:rPr>
        <w:t xml:space="preserve">验收标准：</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点击直播入口或缩略图后，进入全屏直播播放页，首帧时间 ≤ 1.5 秒。</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支持多路摄像头画面切换（操作区 / 清洗区 / 仓储区），切换延迟 ≤ 1 秒。</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支持 720P 及以上清晰度自动适配，根据网络状况自动调节码率。</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用户在直播页可直接点击「下单」按钮返回点餐流程，不中断购物路径。</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直播页底部展示该商家当日 AI 卫生评分及最近一次违规事件摘要。</w:t>
      </w:r>
    </w:p>
    <w:p>
      <w:pPr>
        <w:pStyle w:val="Heading3"/>
        <w:spacing w:after="100" w:before="220"/>
      </w:pPr>
      <w:r>
        <w:rPr>
          <w:rFonts w:ascii="Microsoft YaHei" w:cs="Microsoft YaHei" w:eastAsia="Microsoft YaHei" w:hAnsi="Microsoft YaHei"/>
          <w:b/>
          <w:bCs/>
          <w:color w:val="333333"/>
          <w:sz w:val="22"/>
          <w:szCs w:val="22"/>
        </w:rPr>
        <w:t xml:space="preserve">Story 3: 查看商家证照资质</w:t>
      </w:r>
    </w:p>
    <w:p>
      <w:pPr>
        <w:spacing w:after="100" w:line="360"/>
      </w:pPr>
      <w:r>
        <w:rPr>
          <w:rFonts w:ascii="Microsoft YaHei" w:cs="Microsoft YaHei" w:eastAsia="Microsoft YaHei" w:hAnsi="Microsoft YaHei"/>
          <w:color w:val="1A1A1A"/>
          <w:sz w:val="21"/>
          <w:szCs w:val="21"/>
        </w:rPr>
        <w:t xml:space="preserve">作为对食品安全要求极高的家庭用户，我希望在下单前能快速查看商家的营业执照、食品经营许可证和健康证，以确认该商家资质齐全且合法经营。</w:t>
      </w:r>
    </w:p>
    <w:p>
      <w:pPr>
        <w:spacing w:after="100" w:line="360"/>
      </w:pPr>
      <w:r>
        <w:rPr>
          <w:rFonts w:ascii="Microsoft YaHei" w:cs="Microsoft YaHei" w:eastAsia="Microsoft YaHei" w:hAnsi="Microsoft YaHei"/>
          <w:color w:val="1A1A1A"/>
          <w:sz w:val="21"/>
          <w:szCs w:val="21"/>
        </w:rPr>
        <w:t xml:space="preserve">验收标准：</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在商家主页「亮证经营」区域展示证照列表，每份证照显示名称、有效期、核验状态。</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支持证照图片点击放大查看，关键字段（编号、有效期）以结构化文本高亮显示。</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证照即将过期（≤ 30 天）时展示黄色预警标识，已过期展示红色警告。</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提供「一键核验」入口，对接监管数据库返回真伪核验结果。</w:t>
      </w:r>
    </w:p>
    <w:p>
      <w:pPr>
        <w:pStyle w:val="Heading3"/>
        <w:spacing w:after="100" w:before="220"/>
      </w:pPr>
      <w:r>
        <w:rPr>
          <w:rFonts w:ascii="Microsoft YaHei" w:cs="Microsoft YaHei" w:eastAsia="Microsoft YaHei" w:hAnsi="Microsoft YaHei"/>
          <w:b/>
          <w:bCs/>
          <w:color w:val="333333"/>
          <w:sz w:val="22"/>
          <w:szCs w:val="22"/>
        </w:rPr>
        <w:t xml:space="preserve">Story 4: 查看 AI 卫生评分</w:t>
      </w:r>
    </w:p>
    <w:p>
      <w:pPr>
        <w:spacing w:after="100" w:line="360"/>
      </w:pPr>
      <w:r>
        <w:rPr>
          <w:rFonts w:ascii="Microsoft YaHei" w:cs="Microsoft YaHei" w:eastAsia="Microsoft YaHei" w:hAnsi="Microsoft YaHei"/>
          <w:color w:val="1A1A1A"/>
          <w:sz w:val="21"/>
          <w:szCs w:val="21"/>
        </w:rPr>
        <w:t xml:space="preserve">作为时间有限的上班族，我不想花时间看完整的后厨直播，但希望能快速了解一家店的卫生状况评分，以便我在多家店之间快速比较。</w:t>
      </w:r>
    </w:p>
    <w:p>
      <w:pPr>
        <w:spacing w:after="100" w:line="360"/>
      </w:pPr>
      <w:r>
        <w:rPr>
          <w:rFonts w:ascii="Microsoft YaHei" w:cs="Microsoft YaHei" w:eastAsia="Microsoft YaHei" w:hAnsi="Microsoft YaHei"/>
          <w:color w:val="1A1A1A"/>
          <w:sz w:val="21"/>
          <w:szCs w:val="21"/>
        </w:rPr>
        <w:t xml:space="preserve">验收标准：</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商家主页展示 AI 卫生评分（0-100 分），以可视化的环形进度条或星级呈现。</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评分卡片展示最近 7 天评分趋势折线图，用户可感知商家卫生是「改善中」还是「恶化中」。</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评分详情页展示近期违规事件列表（事件类型、时间、整改状态），支持按时间筛选。</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评分算法逻辑在产品内以简短 FAQ 形式公开，避免「黑箱评分」引发的信任质疑。</w:t>
      </w:r>
    </w:p>
    <w:p>
      <w:pPr>
        <w:pStyle w:val="Heading3"/>
        <w:spacing w:after="100" w:before="220"/>
      </w:pPr>
      <w:r>
        <w:rPr>
          <w:rFonts w:ascii="Microsoft YaHei" w:cs="Microsoft YaHei" w:eastAsia="Microsoft YaHei" w:hAnsi="Microsoft YaHei"/>
          <w:b/>
          <w:bCs/>
          <w:color w:val="333333"/>
          <w:sz w:val="22"/>
          <w:szCs w:val="22"/>
        </w:rPr>
        <w:t xml:space="preserve">Story 5: 商家端接入与管理（商户侧）</w:t>
      </w:r>
    </w:p>
    <w:p>
      <w:pPr>
        <w:spacing w:after="100" w:line="360"/>
      </w:pPr>
      <w:r>
        <w:rPr>
          <w:rFonts w:ascii="Microsoft YaHei" w:cs="Microsoft YaHei" w:eastAsia="Microsoft YaHei" w:hAnsi="Microsoft YaHei"/>
          <w:color w:val="1A1A1A"/>
          <w:sz w:val="21"/>
          <w:szCs w:val="21"/>
        </w:rPr>
        <w:t xml:space="preserve">作为参与透明餐厅的商家老板，我希望有一个简单清晰的后台来管理我的直播设备、证照信息和违规整改状态，以减少我的运营负担。</w:t>
      </w:r>
    </w:p>
    <w:p>
      <w:pPr>
        <w:spacing w:after="100" w:line="360"/>
      </w:pPr>
      <w:r>
        <w:rPr>
          <w:rFonts w:ascii="Microsoft YaHei" w:cs="Microsoft YaHei" w:eastAsia="Microsoft YaHei" w:hAnsi="Microsoft YaHei"/>
          <w:color w:val="1A1A1A"/>
          <w:sz w:val="21"/>
          <w:szCs w:val="21"/>
        </w:rPr>
        <w:t xml:space="preserve">验收标准：</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商家管理后台提供「透明餐厅」管理模块，包含直播设备状态、证照管理、违规记录三个子模块。</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设备状态展示在线/离线/故障三种状态，离线超过 2 小时自动推送提醒。</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违规记录展示事件截图 + AI 识别标签 + 建议整改措施，商家可提交整改后照片进行复核。</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整改进度对外展示给用户（「已整改」「待整改」「超期未改」三种状态）。</w:t>
      </w:r>
    </w:p>
    <w:p>
      <w:pPr>
        <w:pStyle w:val="Heading2"/>
        <w:spacing w:after="140" w:before="300"/>
      </w:pPr>
      <w:r>
        <w:rPr>
          <w:rFonts w:ascii="Microsoft YaHei" w:cs="Microsoft YaHei" w:eastAsia="Microsoft YaHei" w:hAnsi="Microsoft YaHei"/>
          <w:b/>
          <w:bCs/>
          <w:color w:val="0D0D0D"/>
          <w:sz w:val="24"/>
          <w:szCs w:val="24"/>
        </w:rPr>
        <w:t xml:space="preserve">7.3 关键约束</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隐私合规：后厨直播仅限后厨操作区域，不得覆盖餐厅就餐区或涉及顾客隐私。AI 分析仅处理视频流，不存储人脸识别数据。</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内容安全：直播视频流需经过内容审核，防止出现不当画面。异常事件截图需脱敏处理后才能用于对外展示。</w:t>
      </w:r>
    </w:p>
    <w:p>
      <w:pPr>
        <w:pStyle w:val="Heading1"/>
        <w:spacing w:after="200" w:before="400"/>
      </w:pPr>
      <w:r>
        <w:rPr>
          <w:rFonts w:ascii="Microsoft YaHei" w:cs="Microsoft YaHei" w:eastAsia="Microsoft YaHei" w:hAnsi="Microsoft YaHei"/>
          <w:b/>
          <w:bCs/>
          <w:color w:val="0047AB"/>
          <w:sz w:val="30"/>
          <w:szCs w:val="30"/>
        </w:rPr>
        <w:t xml:space="preserve">8. 非本次范围</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商家后厨直播的硬件设备（摄像头、推流盒子）由平台统一采购并补贴，本 PRD 不涉及硬件选型详细规格。</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AI 识别模型的具体算法实现和训练流程由技术团队独立评估，本 PRD 仅定义识别类别及指标要求。</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透明餐厅相关的平台营销/推广策略（如首页推荐位、运营活动）由运营团队另行制定。</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商家直播画面的美颜/滤镜功能——产品定位为「真实透明」，刻意美化与产品理念相悖。</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多平台（美团/京东到家）适配——MVP 阶段仅聚焦饿了么平台。</w:t>
      </w:r>
    </w:p>
    <w:p>
      <w:pPr>
        <w:pStyle w:val="Heading1"/>
        <w:spacing w:after="200" w:before="400"/>
      </w:pPr>
      <w:r>
        <w:rPr>
          <w:rFonts w:ascii="Microsoft YaHei" w:cs="Microsoft YaHei" w:eastAsia="Microsoft YaHei" w:hAnsi="Microsoft YaHei"/>
          <w:b/>
          <w:bCs/>
          <w:color w:val="0047AB"/>
          <w:sz w:val="30"/>
          <w:szCs w:val="30"/>
        </w:rPr>
        <w:t xml:space="preserve">9. 依赖与风险</w:t>
      </w:r>
    </w:p>
    <w:p>
      <w:pPr>
        <w:pStyle w:val="Heading2"/>
        <w:spacing w:after="140" w:before="300"/>
      </w:pPr>
      <w:r>
        <w:rPr>
          <w:rFonts w:ascii="Microsoft YaHei" w:cs="Microsoft YaHei" w:eastAsia="Microsoft YaHei" w:hAnsi="Microsoft YaHei"/>
          <w:b/>
          <w:bCs/>
          <w:color w:val="0D0D0D"/>
          <w:sz w:val="24"/>
          <w:szCs w:val="24"/>
        </w:rPr>
        <w:t xml:space="preserve">9.1 内部依赖</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设计团队：需在 2 周内完成 4 屏高保真交互原型（已完成）。</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工程团队：实时视频流方案（CDN 推拉流、多路切换）的技术选型与 POC。</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AI 团队：后厨违规行为识别模型的训练与部署，需餐饮场景标注数据。</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运营团队：商家拓展计划及激励政策的制定。</w:t>
      </w:r>
    </w:p>
    <w:p>
      <w:pPr>
        <w:pStyle w:val="Heading2"/>
        <w:spacing w:after="140" w:before="300"/>
      </w:pPr>
      <w:r>
        <w:rPr>
          <w:rFonts w:ascii="Microsoft YaHei" w:cs="Microsoft YaHei" w:eastAsia="Microsoft YaHei" w:hAnsi="Microsoft YaHei"/>
          <w:b/>
          <w:bCs/>
          <w:color w:val="0D0D0D"/>
          <w:sz w:val="24"/>
          <w:szCs w:val="24"/>
        </w:rPr>
        <w:t xml:space="preserve">9.2 外部依赖</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地方食品监管局：证照数据库对接接口的开发与联调。</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摄像头硬件供应商：设备选型、采购及安装服务的 SLA 保障。</w:t>
      </w:r>
    </w:p>
    <w:p>
      <w:pPr>
        <w:pStyle w:val="Heading2"/>
        <w:spacing w:after="140" w:before="300"/>
      </w:pPr>
      <w:r>
        <w:rPr>
          <w:rFonts w:ascii="Microsoft YaHei" w:cs="Microsoft YaHei" w:eastAsia="Microsoft YaHei" w:hAnsi="Microsoft YaHei"/>
          <w:b/>
          <w:bCs/>
          <w:color w:val="0D0D0D"/>
          <w:sz w:val="24"/>
          <w:szCs w:val="24"/>
        </w:rPr>
        <w:t xml:space="preserve">9.3 核心风险与缓解</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风险</w:t>
            </w:r>
          </w:p>
        </w:tc>
        <w:tc>
          <w:tcPr>
            <w:tcW w:type="dxa" w:w="3120"/>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影响等级</w:t>
            </w:r>
          </w:p>
        </w:tc>
        <w:tc>
          <w:tcPr>
            <w:tcW w:type="dxa" w:w="3120"/>
            <w:tcBorders>
              <w:top w:val="single" w:color="CCCCCC" w:sz="1"/>
              <w:left w:val="single" w:color="CCCCCC" w:sz="1"/>
              <w:bottom w:val="single" w:color="CCCCCC" w:sz="1"/>
              <w:right w:val="single" w:color="CCCCCC" w:sz="1"/>
            </w:tcBorders>
            <w:shd w:fill="0047AB" w:val="clear"/>
            <w:tcMar>
              <w:top w:type="dxa" w:w="80"/>
              <w:left w:type="dxa" w:w="120"/>
              <w:bottom w:type="dxa" w:w="80"/>
              <w:right w:type="dxa" w:w="120"/>
            </w:tcMar>
          </w:tcPr>
          <w:p>
            <w:pPr>
              <w:jc w:val="center"/>
            </w:pPr>
            <w:r>
              <w:rPr>
                <w:rFonts w:ascii="Microsoft YaHei" w:cs="Microsoft YaHei" w:eastAsia="Microsoft YaHei" w:hAnsi="Microsoft YaHei"/>
                <w:b/>
                <w:bCs/>
                <w:color w:val="FFFFFF"/>
                <w:sz w:val="19"/>
                <w:szCs w:val="19"/>
              </w:rPr>
              <w:t xml:space="preserve">缓解措施</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商家接入意愿不足</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高</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初期平台补贴硬件成本；首月接入商家给予流量加权；设置阶梯式激励政策</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直播画质不达标影响用户体验</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中</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制定最低画质标准（720P），低于标准的商家不予展示「透明餐厅」标签</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AI 误报导致商家投诉</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中</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设置人工复核机制；AI 判定结果仅作展示参考，不直接触发处罚</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直播带宽成本过高</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中</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采用按需推流策略（仅用户主动观看时才推高清流），非观看时段降为截图轮播</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隐私合规风险</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高</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Microsoft YaHei" w:cs="Microsoft YaHei" w:eastAsia="Microsoft YaHei" w:hAnsi="Microsoft YaHei"/>
                <w:color w:val="1A1A1A"/>
                <w:sz w:val="19"/>
                <w:szCs w:val="19"/>
              </w:rPr>
              <w:t xml:space="preserve">法务提前介入；严格控制直播范围（仅后厨，不含就餐区）；定期合规审计</w:t>
            </w:r>
          </w:p>
        </w:tc>
      </w:tr>
    </w:tbl>
    <w:p>
      <w:pPr>
        <w:pStyle w:val="Heading1"/>
        <w:spacing w:after="200" w:before="400"/>
      </w:pPr>
      <w:r>
        <w:rPr>
          <w:rFonts w:ascii="Microsoft YaHei" w:cs="Microsoft YaHei" w:eastAsia="Microsoft YaHei" w:hAnsi="Microsoft YaHei"/>
          <w:b/>
          <w:bCs/>
          <w:color w:val="0047AB"/>
          <w:sz w:val="30"/>
          <w:szCs w:val="30"/>
        </w:rPr>
        <w:t xml:space="preserve">10. 待决议题</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Q1: 商家接入是强制性（平台准入标准）还是自愿性（商家自选）？——建议 MVP 阶段采用自愿+激励模式，验证效果后考虑升级为准入标准。</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Q2: AI 卫生评分的算法逻辑是否应完全公开？——建议以「评分因素说明」形式选择性透明，避免算法被反向利用。</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Q3: 后厨直播是否应支持弹幕/评论？——MVP 阶段建议仅支持「一键反馈」至平台，暂不开放公开评论，避免恶意刷评。</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Q4: 录播回放的保存时长？——建议 24 小时（覆盖一个完整营业周期），后续可根据存储成本和用户需求调整。</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Q5: 透明餐厅标签是否应影响商家在搜索结果中的排序？——建议 MVP 阶段仅作为筛选条件，不直接干预排序，后续根据数据决定。</w:t>
      </w:r>
    </w:p>
    <w:p>
      <w:pPr>
        <w:pStyle w:val="Heading1"/>
        <w:spacing w:after="200" w:before="400"/>
      </w:pPr>
      <w:r>
        <w:rPr>
          <w:rFonts w:ascii="Microsoft YaHei" w:cs="Microsoft YaHei" w:eastAsia="Microsoft YaHei" w:hAnsi="Microsoft YaHei"/>
          <w:b/>
          <w:bCs/>
          <w:color w:val="0047AB"/>
          <w:sz w:val="30"/>
          <w:szCs w:val="30"/>
        </w:rPr>
        <w:t xml:space="preserve">附录 A: 产品原型说明</w:t>
      </w:r>
    </w:p>
    <w:p>
      <w:pPr>
        <w:spacing w:after="100" w:line="360"/>
      </w:pPr>
      <w:r>
        <w:rPr>
          <w:rFonts w:ascii="Microsoft YaHei" w:cs="Microsoft YaHei" w:eastAsia="Microsoft YaHei" w:hAnsi="Microsoft YaHei"/>
          <w:color w:val="1A1A1A"/>
          <w:sz w:val="21"/>
          <w:szCs w:val="21"/>
        </w:rPr>
        <w:t xml:space="preserve">本项目已完成 4 屏高保真交互原型，覆盖「商家主页 → 后厨直播 → 亮证经营 → AI 监测摘要」的完整用户旅程：</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屏幕一（商家主页）：透明厨房入口、食品安全标签、后厨预览缩略图、用户评价摘要。</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屏幕二（后厨直播）：全屏实时视频播放、多路摄像头切换、一键反馈入口。</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屏幕三（亮证经营）：结构化证照列表、有效期预警、真伪核验入口。</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屏幕四（AI 监测摘要）：卫生评分环形图、评分趋势折线、违规事件时间线及整改状态。</w:t>
      </w:r>
    </w:p>
    <w:p>
      <w:pPr>
        <w:spacing w:after="100" w:line="360"/>
      </w:pPr>
      <w:r>
        <w:rPr>
          <w:rFonts w:ascii="Microsoft YaHei" w:cs="Microsoft YaHei" w:eastAsia="Microsoft YaHei" w:hAnsi="Microsoft YaHei"/>
          <w:color w:val="1A1A1A"/>
          <w:sz w:val="21"/>
          <w:szCs w:val="21"/>
        </w:rPr>
        <w:t xml:space="preserve">交互原型完整覆盖了从「发现 → 观看 → 核验 → 评分解读」的用户决策链路，可在 prototype.html 中查看完整交互流程。</w:t>
      </w:r>
    </w:p>
    <w:p>
      <w:pPr>
        <w:pBdr>
          <w:bottom w:val="single" w:color="DDDDDD" w:sz="1" w:space="1"/>
        </w:pBdr>
        <w:spacing w:after="200" w:before="200"/>
      </w:pPr>
    </w:p>
    <w:p>
      <w:pPr>
        <w:pStyle w:val="Heading1"/>
        <w:spacing w:after="200" w:before="400"/>
      </w:pPr>
      <w:r>
        <w:rPr>
          <w:rFonts w:ascii="Microsoft YaHei" w:cs="Microsoft YaHei" w:eastAsia="Microsoft YaHei" w:hAnsi="Microsoft YaHei"/>
          <w:b/>
          <w:bCs/>
          <w:color w:val="0047AB"/>
          <w:sz w:val="30"/>
          <w:szCs w:val="30"/>
        </w:rPr>
        <w:t xml:space="preserve">附录 B: 用户调研方法说明</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定量调研：通过饿了么 APP 内问卷投放，回收有效问卷 50,000+ 份，覆盖全国 31 个省/直辖市。</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定性调研：12 组一对一半结构化深度访谈（每组 45-60 分钟），受访者筛选条件：月外卖频次 ≥ 4 次，近 3 个月有过因食品安全顾虑放弃下单的经历。</w:t>
      </w:r>
    </w:p>
    <w:p>
      <w:pPr>
        <w:pStyle w:val="ListParagraph"/>
        <w:numPr>
          <w:ilvl w:val="0"/>
          <w:numId w:val="2"/>
        </w:numPr>
        <w:spacing w:after="60" w:line="340"/>
      </w:pPr>
      <w:r>
        <w:rPr>
          <w:rFonts w:ascii="Microsoft YaHei" w:cs="Microsoft YaHei" w:eastAsia="Microsoft YaHei" w:hAnsi="Microsoft YaHei"/>
          <w:color w:val="1A1A1A"/>
          <w:sz w:val="21"/>
          <w:szCs w:val="21"/>
        </w:rPr>
        <w:t xml:space="preserve">数据分析方法：描述性统计、交叉分析、回归分析（探究各因素对「下单意愿」的影响权重）。主要使用 SPSS 23.0 进行分析。</w:t>
      </w:r>
    </w:p>
    <w:p>
      <w:pPr>
        <w:spacing w:before="800"/>
        <w:jc w:val="center"/>
      </w:pPr>
      <w:r>
        <w:rPr>
          <w:rFonts w:ascii="Microsoft YaHei" w:cs="Microsoft YaHei" w:eastAsia="Microsoft YaHei" w:hAnsi="Microsoft YaHei"/>
          <w:color w:val="999999"/>
          <w:sz w:val="20"/>
          <w:szCs w:val="20"/>
        </w:rPr>
        <w:t xml:space="preserve">— END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color w:val="999999"/>
        <w:sz w:val="16"/>
        <w:szCs w:val="16"/>
      </w:rPr>
      <w:t xml:space="preserve">Page </w:t>
    </w:r>
    <w:r>
      <w:rPr>
        <w:rFonts w:ascii="Microsoft YaHei" w:cs="Microsoft YaHei" w:eastAsia="Microsoft YaHei" w:hAnsi="Microsoft YaHei"/>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Microsoft YaHei" w:cs="Microsoft YaHei" w:eastAsia="Microsoft YaHei" w:hAnsi="Microsoft YaHei"/>
        <w:i/>
        <w:iCs/>
        <w:color w:val="999999"/>
        <w:sz w:val="16"/>
        <w:szCs w:val="16"/>
      </w:rPr>
      <w:t xml:space="preserve">透明餐厅 PRD  |  内部文档  |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2026-05-27T08:50:20.737Z</dcterms:created>
  <dcterms:modified xsi:type="dcterms:W3CDTF">2026-05-27T08:50:20.742Z</dcterms:modified>
</cp:coreProperties>
</file>

<file path=docProps/custom.xml><?xml version="1.0" encoding="utf-8"?>
<Properties xmlns="http://schemas.openxmlformats.org/officeDocument/2006/custom-properties" xmlns:vt="http://schemas.openxmlformats.org/officeDocument/2006/docPropsVTypes"/>
</file>